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C0F28" w14:textId="6488904D" w:rsidR="0042091D" w:rsidRPr="00EB63E9" w:rsidRDefault="00EB63E9" w:rsidP="00EB63E9">
      <w:pPr>
        <w:spacing w:line="360" w:lineRule="auto"/>
        <w:ind w:left="284"/>
        <w:jc w:val="right"/>
        <w:rPr>
          <w:rFonts w:ascii="Calibri" w:hAnsi="Calibri" w:cs="Calibri"/>
        </w:rPr>
      </w:pPr>
      <w:r w:rsidRPr="00EB63E9">
        <w:rPr>
          <w:rFonts w:ascii="Calibri" w:hAnsi="Calibri" w:cs="Calibri"/>
        </w:rPr>
        <w:t>V Olomouci 1. března 2026</w:t>
      </w:r>
    </w:p>
    <w:p w14:paraId="1D2CD3FF" w14:textId="2EB04940" w:rsidR="000A2249" w:rsidRDefault="000B2CE5" w:rsidP="000A2249">
      <w:pPr>
        <w:spacing w:before="240"/>
        <w:ind w:left="-993"/>
        <w:jc w:val="both"/>
        <w:rPr>
          <w:rFonts w:ascii="Calibri" w:hAnsi="Calibri" w:cs="Calibri"/>
          <w:b/>
          <w:bCs/>
          <w:sz w:val="30"/>
          <w:szCs w:val="30"/>
        </w:rPr>
      </w:pPr>
      <w:r w:rsidRPr="000B2CE5">
        <w:rPr>
          <w:rFonts w:ascii="Calibri" w:hAnsi="Calibri" w:cs="Calibri"/>
          <w:b/>
          <w:bCs/>
          <w:sz w:val="30"/>
          <w:szCs w:val="30"/>
        </w:rPr>
        <w:t>Pokyny ke státní závěrečné zkoušce</w:t>
      </w:r>
    </w:p>
    <w:p w14:paraId="2D2FA5B1" w14:textId="77777777" w:rsidR="000B2CE5" w:rsidRPr="000B2CE5" w:rsidRDefault="000B2CE5" w:rsidP="000B2CE5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B2CE5">
        <w:rPr>
          <w:rFonts w:ascii="Calibri" w:hAnsi="Calibri" w:cs="Calibri"/>
          <w:szCs w:val="24"/>
        </w:rPr>
        <w:t xml:space="preserve">Studium musí být řádně uzavřeno tři týdny před konáním státní závěrečné zkoušky (do které patří i obhajoba závěrečné práce). </w:t>
      </w:r>
    </w:p>
    <w:p w14:paraId="17F43917" w14:textId="77777777" w:rsidR="000B2CE5" w:rsidRPr="000B2CE5" w:rsidRDefault="000B2CE5" w:rsidP="000B2CE5">
      <w:pPr>
        <w:spacing w:before="240"/>
        <w:ind w:left="-993"/>
        <w:jc w:val="both"/>
        <w:rPr>
          <w:rFonts w:ascii="Calibri" w:hAnsi="Calibri" w:cs="Calibri"/>
          <w:szCs w:val="24"/>
        </w:rPr>
      </w:pPr>
      <w:r w:rsidRPr="000B2CE5">
        <w:rPr>
          <w:rFonts w:ascii="Calibri" w:hAnsi="Calibri" w:cs="Calibri"/>
          <w:szCs w:val="24"/>
        </w:rPr>
        <w:t>Předměty státní závěrečné zkoušky, vč. obhajoby, je potřeba si zapsat v předzápisu v IS STAG. Pokud tak v předzápisu student neučinil, je nutné požádat na studijním oddělení o jejich dodatečné zapsání. Termín státních závěrečných zkoušek je vyhlašován Katedrou analytické chemie prostřednictvím IS STAG. Na termíny se přihlašuje jako na běžné zkoušky v IS STAG.</w:t>
      </w:r>
    </w:p>
    <w:p w14:paraId="26F190BA" w14:textId="352A6179" w:rsidR="000A2249" w:rsidRPr="000A2249" w:rsidRDefault="00717E5F" w:rsidP="000B2CE5">
      <w:pPr>
        <w:spacing w:before="240"/>
        <w:ind w:left="-993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Obhajoba</w:t>
      </w:r>
      <w:r w:rsidR="00FB7408">
        <w:rPr>
          <w:rFonts w:ascii="Calibri" w:hAnsi="Calibri" w:cs="Calibri"/>
          <w:szCs w:val="24"/>
        </w:rPr>
        <w:t xml:space="preserve"> kvalifikační práce</w:t>
      </w:r>
      <w:r w:rsidR="000B2CE5" w:rsidRPr="000B2CE5">
        <w:rPr>
          <w:rFonts w:ascii="Calibri" w:hAnsi="Calibri" w:cs="Calibri"/>
          <w:szCs w:val="24"/>
        </w:rPr>
        <w:t xml:space="preserve"> probíhá formou prezentace trvající max. 10 minut a je třeba prezentovat hlavně výsledky!!! Následuje veřejná diskuse.</w:t>
      </w:r>
      <w:r w:rsidR="000A2249" w:rsidRPr="000A2249">
        <w:rPr>
          <w:rFonts w:ascii="Calibri" w:hAnsi="Calibri" w:cs="Calibri"/>
          <w:szCs w:val="24"/>
        </w:rPr>
        <w:t xml:space="preserve">  </w:t>
      </w:r>
    </w:p>
    <w:p w14:paraId="012E6380" w14:textId="58CF20DE" w:rsidR="0045715F" w:rsidRPr="000A2249" w:rsidRDefault="0045715F" w:rsidP="000A2249">
      <w:pPr>
        <w:spacing w:before="240" w:line="360" w:lineRule="auto"/>
        <w:ind w:left="-567"/>
        <w:jc w:val="both"/>
        <w:rPr>
          <w:rFonts w:ascii="Calibri" w:hAnsi="Calibri" w:cs="Calibri"/>
          <w:szCs w:val="24"/>
        </w:rPr>
      </w:pPr>
    </w:p>
    <w:sectPr w:rsidR="0045715F" w:rsidRPr="000A2249" w:rsidSect="000A22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508" w:right="1274" w:bottom="2268" w:left="2127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0C53A" w14:textId="77777777" w:rsidR="00DE016D" w:rsidRDefault="00DE016D" w:rsidP="00F15613">
      <w:pPr>
        <w:spacing w:line="240" w:lineRule="auto"/>
      </w:pPr>
      <w:r>
        <w:separator/>
      </w:r>
    </w:p>
  </w:endnote>
  <w:endnote w:type="continuationSeparator" w:id="0">
    <w:p w14:paraId="0DCB75B9" w14:textId="77777777" w:rsidR="00DE016D" w:rsidRDefault="00DE016D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deron S L OT">
    <w:altName w:val="Arial"/>
    <w:panose1 w:val="00000000000000000000"/>
    <w:charset w:val="00"/>
    <w:family w:val="modern"/>
    <w:notTrueType/>
    <w:pitch w:val="variable"/>
    <w:sig w:usb0="00000001" w:usb1="5000004A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191B" w14:textId="77777777" w:rsidR="00D11320" w:rsidRDefault="00D113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AE65" w14:textId="77777777" w:rsidR="00F15613" w:rsidRDefault="00F15613" w:rsidP="00F15613">
    <w:pPr>
      <w:pStyle w:val="Zpat"/>
      <w:spacing w:line="240" w:lineRule="auto"/>
    </w:pPr>
    <w:r>
      <w:t>Univerzita Palackého v Olomouci | Křížkovského 8 | 771 47 Olomouc | T: 585 631 111</w:t>
    </w:r>
  </w:p>
  <w:p w14:paraId="46B93B12" w14:textId="77777777" w:rsidR="00F15613" w:rsidRPr="00F15613" w:rsidRDefault="00F15613" w:rsidP="00F15613">
    <w:pPr>
      <w:pStyle w:val="Zpat"/>
      <w:rPr>
        <w:b/>
      </w:rPr>
    </w:pPr>
    <w:r w:rsidRPr="00F15613">
      <w:rPr>
        <w:b/>
      </w:rPr>
      <w:t>www.upol.cz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78000" w14:textId="77777777" w:rsidR="007A4845" w:rsidRDefault="007E6B65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Přírodovědecká</w:t>
    </w:r>
    <w:r w:rsidR="007A4845">
      <w:rPr>
        <w:rFonts w:ascii="Arial" w:hAnsi="Arial" w:cs="Arial"/>
      </w:rPr>
      <w:t xml:space="preserve"> fakulta </w:t>
    </w:r>
    <w:r w:rsidR="00680944" w:rsidRPr="00B53059">
      <w:rPr>
        <w:rFonts w:ascii="Arial" w:hAnsi="Arial" w:cs="Arial"/>
      </w:rPr>
      <w:t>Univerzit</w:t>
    </w:r>
    <w:r w:rsidR="007A4845">
      <w:rPr>
        <w:rFonts w:ascii="Arial" w:hAnsi="Arial" w:cs="Arial"/>
      </w:rPr>
      <w:t>y Palackého v</w:t>
    </w:r>
    <w:r w:rsidR="00D11320">
      <w:rPr>
        <w:rFonts w:ascii="Arial" w:hAnsi="Arial" w:cs="Arial"/>
      </w:rPr>
      <w:t> </w:t>
    </w:r>
    <w:r w:rsidR="007A4845">
      <w:rPr>
        <w:rFonts w:ascii="Arial" w:hAnsi="Arial" w:cs="Arial"/>
      </w:rPr>
      <w:t>Olomouci</w:t>
    </w:r>
  </w:p>
  <w:p w14:paraId="7C863F9C" w14:textId="77777777" w:rsidR="00D11320" w:rsidRDefault="00D11320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Katedra analytické chemie</w:t>
    </w:r>
  </w:p>
  <w:p w14:paraId="45434C0B" w14:textId="77777777" w:rsidR="00680944" w:rsidRPr="00B53059" w:rsidRDefault="007E6B65" w:rsidP="00B53059">
    <w:pPr>
      <w:pStyle w:val="Zpat"/>
      <w:spacing w:line="240" w:lineRule="exact"/>
      <w:rPr>
        <w:rFonts w:ascii="Arial" w:hAnsi="Arial" w:cs="Arial"/>
      </w:rPr>
    </w:pPr>
    <w:r>
      <w:rPr>
        <w:rFonts w:ascii="Arial" w:hAnsi="Arial" w:cs="Arial"/>
      </w:rPr>
      <w:t>17. listopadu1192/12</w:t>
    </w:r>
    <w:r w:rsidR="00A335BC">
      <w:rPr>
        <w:rFonts w:ascii="Arial" w:hAnsi="Arial" w:cs="Arial"/>
      </w:rPr>
      <w:t xml:space="preserve"> | </w:t>
    </w:r>
    <w:r w:rsidR="007A4845">
      <w:rPr>
        <w:rFonts w:ascii="Arial" w:hAnsi="Arial" w:cs="Arial"/>
      </w:rPr>
      <w:t xml:space="preserve">771 </w:t>
    </w:r>
    <w:r>
      <w:rPr>
        <w:rFonts w:ascii="Arial" w:hAnsi="Arial" w:cs="Arial"/>
      </w:rPr>
      <w:t>46</w:t>
    </w:r>
    <w:r w:rsidR="007A4845">
      <w:rPr>
        <w:rFonts w:ascii="Arial" w:hAnsi="Arial" w:cs="Arial"/>
      </w:rPr>
      <w:t xml:space="preserve"> Olomouc</w:t>
    </w:r>
    <w:r w:rsidR="008D218B">
      <w:rPr>
        <w:rFonts w:ascii="Arial" w:hAnsi="Arial" w:cs="Arial"/>
      </w:rPr>
      <w:t xml:space="preserve"> | T: 585</w:t>
    </w:r>
    <w:r w:rsidR="00D11320">
      <w:rPr>
        <w:rFonts w:ascii="Arial" w:hAnsi="Arial" w:cs="Arial"/>
      </w:rPr>
      <w:t> 634 401</w:t>
    </w:r>
  </w:p>
  <w:p w14:paraId="41C90BF3" w14:textId="77777777" w:rsidR="00F15613" w:rsidRDefault="00680944" w:rsidP="00B53059">
    <w:pPr>
      <w:pStyle w:val="Zpat"/>
      <w:spacing w:line="240" w:lineRule="exact"/>
      <w:rPr>
        <w:rFonts w:ascii="Arial" w:hAnsi="Arial" w:cs="Arial"/>
        <w:b/>
      </w:rPr>
    </w:pPr>
    <w:r w:rsidRPr="00B53059">
      <w:rPr>
        <w:rFonts w:ascii="Arial" w:hAnsi="Arial" w:cs="Arial"/>
        <w:b/>
      </w:rPr>
      <w:t>www.</w:t>
    </w:r>
    <w:r w:rsidR="007E6B65">
      <w:rPr>
        <w:rFonts w:ascii="Arial" w:hAnsi="Arial" w:cs="Arial"/>
        <w:b/>
      </w:rPr>
      <w:t>prf.</w:t>
    </w:r>
    <w:r w:rsidRPr="00B53059">
      <w:rPr>
        <w:rFonts w:ascii="Arial" w:hAnsi="Arial" w:cs="Arial"/>
        <w:b/>
      </w:rPr>
      <w:t>upol.cz</w:t>
    </w:r>
  </w:p>
  <w:p w14:paraId="58DC4DD4" w14:textId="77777777" w:rsidR="00D11320" w:rsidRPr="00B53059" w:rsidRDefault="00D11320" w:rsidP="00B53059">
    <w:pPr>
      <w:pStyle w:val="Zpat"/>
      <w:spacing w:line="240" w:lineRule="exact"/>
      <w:rPr>
        <w:rFonts w:ascii="Arial" w:hAnsi="Arial" w:cs="Arial"/>
        <w:b/>
      </w:rPr>
    </w:pPr>
    <w:r>
      <w:rPr>
        <w:rFonts w:ascii="Arial" w:hAnsi="Arial" w:cs="Arial"/>
        <w:b/>
      </w:rPr>
      <w:t>www.ach.upol.cz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5949A" w14:textId="77777777" w:rsidR="00DE016D" w:rsidRDefault="00DE016D" w:rsidP="00F15613">
      <w:pPr>
        <w:spacing w:line="240" w:lineRule="auto"/>
      </w:pPr>
      <w:r>
        <w:separator/>
      </w:r>
    </w:p>
  </w:footnote>
  <w:footnote w:type="continuationSeparator" w:id="0">
    <w:p w14:paraId="46DF5DD9" w14:textId="77777777" w:rsidR="00DE016D" w:rsidRDefault="00DE016D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E38BA" w14:textId="77777777" w:rsidR="00D11320" w:rsidRDefault="00D113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512FD" w14:textId="77777777" w:rsidR="008E27A7" w:rsidRDefault="008E27A7">
    <w:pPr>
      <w:pStyle w:val="Zhlav"/>
    </w:pPr>
    <w:r>
      <w:rPr>
        <w:noProof/>
        <w:lang w:eastAsia="cs-CZ"/>
      </w:rPr>
      <w:drawing>
        <wp:anchor distT="0" distB="0" distL="114300" distR="114300" simplePos="0" relativeHeight="251664384" behindDoc="0" locked="1" layoutInCell="1" allowOverlap="1" wp14:anchorId="3844C82F" wp14:editId="41C07A08">
          <wp:simplePos x="0" y="0"/>
          <wp:positionH relativeFrom="page">
            <wp:posOffset>6909435</wp:posOffset>
          </wp:positionH>
          <wp:positionV relativeFrom="page">
            <wp:posOffset>392430</wp:posOffset>
          </wp:positionV>
          <wp:extent cx="291600" cy="2127600"/>
          <wp:effectExtent l="0" t="0" r="0" b="6350"/>
          <wp:wrapNone/>
          <wp:docPr id="66" name="Obrázek 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" cy="21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1A911" w14:textId="77777777" w:rsidR="00F15613" w:rsidRDefault="007E6B65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1" locked="0" layoutInCell="1" allowOverlap="1" wp14:anchorId="10165F46" wp14:editId="4551B627">
          <wp:simplePos x="0" y="0"/>
          <wp:positionH relativeFrom="column">
            <wp:posOffset>-688632</wp:posOffset>
          </wp:positionH>
          <wp:positionV relativeFrom="paragraph">
            <wp:posOffset>975995</wp:posOffset>
          </wp:positionV>
          <wp:extent cx="1975108" cy="722377"/>
          <wp:effectExtent l="0" t="0" r="6350" b="1905"/>
          <wp:wrapNone/>
          <wp:docPr id="67" name="Obrázek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P_logo_PrF_c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108" cy="722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0491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AC5D912" wp14:editId="43257EC0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80000" cy="0"/>
              <wp:effectExtent l="0" t="0" r="2984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FE637B" id="Přímá spojnice 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8.3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" strokecolor="#5b9bd5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A0491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07C654B" wp14:editId="0F46A40C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80000" cy="0"/>
              <wp:effectExtent l="0" t="0" r="2984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F46384" id="Přímá spojnice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280.65pt" to="28.3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" strokecolor="#5b9bd5 [3204]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0078F"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241023DF" wp14:editId="1A3CEEBE">
          <wp:simplePos x="0" y="0"/>
          <wp:positionH relativeFrom="page">
            <wp:posOffset>6909435</wp:posOffset>
          </wp:positionH>
          <wp:positionV relativeFrom="page">
            <wp:posOffset>392430</wp:posOffset>
          </wp:positionV>
          <wp:extent cx="291600" cy="2127600"/>
          <wp:effectExtent l="0" t="0" r="0" b="6350"/>
          <wp:wrapNone/>
          <wp:docPr id="68" name="Obrázek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eniu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600" cy="212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452AF"/>
    <w:multiLevelType w:val="hybridMultilevel"/>
    <w:tmpl w:val="B07AE6E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320"/>
    <w:rsid w:val="0000414B"/>
    <w:rsid w:val="0001227E"/>
    <w:rsid w:val="00012C6B"/>
    <w:rsid w:val="00017734"/>
    <w:rsid w:val="00017C3B"/>
    <w:rsid w:val="000370EB"/>
    <w:rsid w:val="000A2249"/>
    <w:rsid w:val="000B2CE5"/>
    <w:rsid w:val="0010566D"/>
    <w:rsid w:val="001535C1"/>
    <w:rsid w:val="00156CEE"/>
    <w:rsid w:val="0019418D"/>
    <w:rsid w:val="001C4985"/>
    <w:rsid w:val="001D15CE"/>
    <w:rsid w:val="001E61F0"/>
    <w:rsid w:val="002B26C4"/>
    <w:rsid w:val="002C3608"/>
    <w:rsid w:val="00323C96"/>
    <w:rsid w:val="00334089"/>
    <w:rsid w:val="003528F4"/>
    <w:rsid w:val="003C00B0"/>
    <w:rsid w:val="0042091D"/>
    <w:rsid w:val="00432544"/>
    <w:rsid w:val="0045715F"/>
    <w:rsid w:val="0047625D"/>
    <w:rsid w:val="00486300"/>
    <w:rsid w:val="0049698C"/>
    <w:rsid w:val="004A124E"/>
    <w:rsid w:val="004C47E0"/>
    <w:rsid w:val="004F799B"/>
    <w:rsid w:val="00501163"/>
    <w:rsid w:val="00531E03"/>
    <w:rsid w:val="0055533B"/>
    <w:rsid w:val="0057293A"/>
    <w:rsid w:val="005B41CD"/>
    <w:rsid w:val="005D5405"/>
    <w:rsid w:val="005D6EB0"/>
    <w:rsid w:val="006032A8"/>
    <w:rsid w:val="00637386"/>
    <w:rsid w:val="00680944"/>
    <w:rsid w:val="006F6791"/>
    <w:rsid w:val="00702591"/>
    <w:rsid w:val="00717E5F"/>
    <w:rsid w:val="00784FD4"/>
    <w:rsid w:val="007A4845"/>
    <w:rsid w:val="007E6B65"/>
    <w:rsid w:val="00887E7D"/>
    <w:rsid w:val="00896274"/>
    <w:rsid w:val="008D218B"/>
    <w:rsid w:val="008E27A7"/>
    <w:rsid w:val="008F1705"/>
    <w:rsid w:val="00965476"/>
    <w:rsid w:val="009A618D"/>
    <w:rsid w:val="009F3F9F"/>
    <w:rsid w:val="00A04911"/>
    <w:rsid w:val="00A335BC"/>
    <w:rsid w:val="00A351A3"/>
    <w:rsid w:val="00B52715"/>
    <w:rsid w:val="00B53059"/>
    <w:rsid w:val="00BC37FD"/>
    <w:rsid w:val="00BD04D6"/>
    <w:rsid w:val="00BD7D58"/>
    <w:rsid w:val="00BE1819"/>
    <w:rsid w:val="00C66311"/>
    <w:rsid w:val="00CA0B8E"/>
    <w:rsid w:val="00D03A36"/>
    <w:rsid w:val="00D11320"/>
    <w:rsid w:val="00D37E96"/>
    <w:rsid w:val="00DE016D"/>
    <w:rsid w:val="00E243E0"/>
    <w:rsid w:val="00E32DC9"/>
    <w:rsid w:val="00E40919"/>
    <w:rsid w:val="00E72692"/>
    <w:rsid w:val="00E97744"/>
    <w:rsid w:val="00EB63E9"/>
    <w:rsid w:val="00F0078F"/>
    <w:rsid w:val="00F07163"/>
    <w:rsid w:val="00F15613"/>
    <w:rsid w:val="00F66908"/>
    <w:rsid w:val="00FA0111"/>
    <w:rsid w:val="00FB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9DA2C"/>
  <w15:docId w15:val="{32570FA6-C84E-4762-9D98-D6FFA5BD0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5613"/>
    <w:pPr>
      <w:spacing w:after="0" w:line="280" w:lineRule="atLeast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10566D"/>
    <w:pPr>
      <w:keepNext/>
      <w:keepLines/>
      <w:spacing w:before="240"/>
      <w:outlineLvl w:val="0"/>
    </w:pPr>
    <w:rPr>
      <w:rFonts w:eastAsiaTheme="majorEastAsia" w:cstheme="majorBidi"/>
      <w:color w:val="0F6CB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0566D"/>
    <w:pPr>
      <w:keepNext/>
      <w:keepLines/>
      <w:spacing w:before="40"/>
      <w:outlineLvl w:val="1"/>
    </w:pPr>
    <w:rPr>
      <w:rFonts w:eastAsiaTheme="majorEastAsia" w:cstheme="majorBidi"/>
      <w:color w:val="0F6CB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0566D"/>
    <w:pPr>
      <w:keepNext/>
      <w:keepLines/>
      <w:spacing w:before="40"/>
      <w:outlineLvl w:val="2"/>
    </w:pPr>
    <w:rPr>
      <w:rFonts w:eastAsiaTheme="majorEastAsia" w:cstheme="majorBidi"/>
      <w:color w:val="4F4C4D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566D"/>
    <w:pPr>
      <w:keepNext/>
      <w:keepLines/>
      <w:spacing w:before="40"/>
      <w:outlineLvl w:val="3"/>
    </w:pPr>
    <w:rPr>
      <w:rFonts w:eastAsiaTheme="majorEastAsia" w:cstheme="majorBidi"/>
      <w:i/>
      <w:iCs/>
      <w:color w:val="4F4C4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566D"/>
    <w:rPr>
      <w:rFonts w:ascii="Times New Roman" w:eastAsiaTheme="majorEastAsia" w:hAnsi="Times New Roman" w:cstheme="majorBidi"/>
      <w:color w:val="0F6CB1"/>
      <w:sz w:val="32"/>
      <w:szCs w:val="32"/>
    </w:rPr>
  </w:style>
  <w:style w:type="paragraph" w:styleId="Zhlav">
    <w:name w:val="header"/>
    <w:basedOn w:val="Normln"/>
    <w:link w:val="ZhlavChar"/>
    <w:uiPriority w:val="99"/>
    <w:unhideWhenUsed/>
    <w:rsid w:val="00F1561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5613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10566D"/>
    <w:pPr>
      <w:tabs>
        <w:tab w:val="center" w:pos="4536"/>
        <w:tab w:val="right" w:pos="9072"/>
      </w:tabs>
      <w:spacing w:line="220" w:lineRule="atLeast"/>
    </w:pPr>
    <w:rPr>
      <w:rFonts w:ascii="Dederon S L OT" w:hAnsi="Dederon S L OT"/>
      <w:color w:val="4F4C4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10566D"/>
    <w:rPr>
      <w:rFonts w:ascii="Dederon S L OT" w:hAnsi="Dederon S L OT"/>
      <w:color w:val="4F4C4D"/>
      <w:sz w:val="16"/>
    </w:rPr>
  </w:style>
  <w:style w:type="character" w:customStyle="1" w:styleId="Nadpis2Char">
    <w:name w:val="Nadpis 2 Char"/>
    <w:basedOn w:val="Standardnpsmoodstavce"/>
    <w:link w:val="Nadpis2"/>
    <w:uiPriority w:val="9"/>
    <w:rsid w:val="0010566D"/>
    <w:rPr>
      <w:rFonts w:ascii="Times New Roman" w:eastAsiaTheme="majorEastAsia" w:hAnsi="Times New Roman" w:cstheme="majorBidi"/>
      <w:color w:val="0F6CB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0566D"/>
    <w:rPr>
      <w:rFonts w:ascii="Times New Roman" w:eastAsiaTheme="majorEastAsia" w:hAnsi="Times New Roman" w:cstheme="majorBidi"/>
      <w:color w:val="4F4C4D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566D"/>
    <w:rPr>
      <w:rFonts w:ascii="Times New Roman" w:eastAsiaTheme="majorEastAsia" w:hAnsi="Times New Roman" w:cstheme="majorBidi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10566D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566D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566D"/>
    <w:pPr>
      <w:numPr>
        <w:ilvl w:val="1"/>
      </w:numPr>
      <w:spacing w:after="160"/>
    </w:pPr>
    <w:rPr>
      <w:rFonts w:eastAsiaTheme="minorEastAsia"/>
      <w:color w:val="4F4C4D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10566D"/>
    <w:rPr>
      <w:rFonts w:ascii="Times New Roman" w:eastAsiaTheme="minorEastAsia" w:hAnsi="Times New Roman"/>
      <w:color w:val="4F4C4D"/>
      <w:spacing w:val="15"/>
    </w:rPr>
  </w:style>
  <w:style w:type="character" w:styleId="Hypertextovodkaz">
    <w:name w:val="Hyperlink"/>
    <w:basedOn w:val="Standardnpsmoodstavce"/>
    <w:uiPriority w:val="99"/>
    <w:unhideWhenUsed/>
    <w:rsid w:val="00D1132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496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borskp\Documents\KATEDRA\a_posta\Hlavickovy%20papir\UP_hlavickovy-papir_PrF_cz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UP_hlavickovy-papir_PrF_cz.dotx</Template>
  <TotalTime>3</TotalTime>
  <Pages>1</Pages>
  <Words>101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Petra Táborská</dc:creator>
  <cp:lastModifiedBy>Taborska Petra</cp:lastModifiedBy>
  <cp:revision>5</cp:revision>
  <cp:lastPrinted>2020-01-16T10:18:00Z</cp:lastPrinted>
  <dcterms:created xsi:type="dcterms:W3CDTF">2026-02-27T12:32:00Z</dcterms:created>
  <dcterms:modified xsi:type="dcterms:W3CDTF">2026-03-02T12:21:00Z</dcterms:modified>
</cp:coreProperties>
</file>