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532793" w14:textId="077C6C48" w:rsidR="000A1E08" w:rsidRDefault="00910634" w:rsidP="000A1E08">
      <w:r>
        <w:rPr>
          <w:noProof/>
        </w:rPr>
        <w:drawing>
          <wp:anchor distT="0" distB="0" distL="114300" distR="114300" simplePos="0" relativeHeight="251661312" behindDoc="0" locked="0" layoutInCell="1" allowOverlap="1" wp14:anchorId="7CCB8584" wp14:editId="4FE6AD7F">
            <wp:simplePos x="0" y="0"/>
            <wp:positionH relativeFrom="column">
              <wp:posOffset>4038600</wp:posOffset>
            </wp:positionH>
            <wp:positionV relativeFrom="paragraph">
              <wp:posOffset>469265</wp:posOffset>
            </wp:positionV>
            <wp:extent cx="1473200" cy="371475"/>
            <wp:effectExtent l="0" t="0" r="0" b="9525"/>
            <wp:wrapThrough wrapText="bothSides">
              <wp:wrapPolygon edited="0">
                <wp:start x="0" y="0"/>
                <wp:lineTo x="0" y="21046"/>
                <wp:lineTo x="21228" y="21046"/>
                <wp:lineTo x="21228" y="0"/>
                <wp:lineTo x="0" y="0"/>
              </wp:wrapPolygon>
            </wp:wrapThrough>
            <wp:docPr id="205917646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9176463" name="Picture 205917646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3200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A1E08">
        <w:rPr>
          <w:noProof/>
        </w:rPr>
        <w:drawing>
          <wp:anchor distT="0" distB="0" distL="114300" distR="114300" simplePos="0" relativeHeight="251662336" behindDoc="1" locked="0" layoutInCell="1" allowOverlap="1" wp14:anchorId="18409057" wp14:editId="0F3516DF">
            <wp:simplePos x="0" y="0"/>
            <wp:positionH relativeFrom="column">
              <wp:posOffset>2614930</wp:posOffset>
            </wp:positionH>
            <wp:positionV relativeFrom="paragraph">
              <wp:posOffset>-304800</wp:posOffset>
            </wp:positionV>
            <wp:extent cx="3943350" cy="1336675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9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350" cy="13366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7C5567">
        <w:rPr>
          <w:noProof/>
        </w:rPr>
        <w:drawing>
          <wp:inline distT="0" distB="0" distL="0" distR="0" wp14:anchorId="0CA5045E" wp14:editId="58C3D0FE">
            <wp:extent cx="1266825" cy="939255"/>
            <wp:effectExtent l="0" t="0" r="0" b="0"/>
            <wp:docPr id="11359868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5986810" name="Picture 1135986810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015" t="25793" r="18320" b="277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4395" cy="9448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679BD">
        <w:tab/>
      </w:r>
      <w:r w:rsidR="007679BD">
        <w:tab/>
      </w:r>
      <w:r w:rsidR="007679BD">
        <w:tab/>
      </w:r>
      <w:r w:rsidR="007C5567">
        <w:tab/>
      </w:r>
    </w:p>
    <w:p w14:paraId="43DEA154" w14:textId="28A4D114" w:rsidR="007679BD" w:rsidRPr="00910634" w:rsidRDefault="007679BD" w:rsidP="00910634">
      <w:pPr>
        <w:spacing w:after="0" w:line="240" w:lineRule="auto"/>
        <w:rPr>
          <w:i/>
          <w:iCs/>
        </w:rPr>
      </w:pPr>
      <w:r w:rsidRPr="00910634">
        <w:rPr>
          <w:i/>
          <w:iCs/>
        </w:rPr>
        <w:t>Centrum SMALT</w:t>
      </w:r>
      <w:r w:rsidR="0066213F">
        <w:rPr>
          <w:i/>
          <w:iCs/>
        </w:rPr>
        <w:t>, KACH, PřF</w:t>
      </w:r>
      <w:r w:rsidR="00D52F31" w:rsidRPr="00910634">
        <w:rPr>
          <w:i/>
          <w:iCs/>
        </w:rPr>
        <w:tab/>
      </w:r>
      <w:r w:rsidR="00D52F31" w:rsidRPr="00910634">
        <w:rPr>
          <w:i/>
          <w:iCs/>
        </w:rPr>
        <w:tab/>
      </w:r>
      <w:r w:rsidR="00910634" w:rsidRPr="00910634">
        <w:rPr>
          <w:i/>
          <w:iCs/>
        </w:rPr>
        <w:tab/>
      </w:r>
      <w:r w:rsidR="00910634" w:rsidRPr="00910634">
        <w:rPr>
          <w:i/>
          <w:iCs/>
        </w:rPr>
        <w:tab/>
      </w:r>
      <w:r w:rsidR="00910634" w:rsidRPr="00910634">
        <w:rPr>
          <w:i/>
          <w:iCs/>
        </w:rPr>
        <w:tab/>
      </w:r>
      <w:r w:rsidR="00910634" w:rsidRPr="00910634">
        <w:rPr>
          <w:i/>
          <w:iCs/>
        </w:rPr>
        <w:tab/>
      </w:r>
      <w:r w:rsidR="00D52F31" w:rsidRPr="00910634">
        <w:rPr>
          <w:i/>
          <w:iCs/>
        </w:rPr>
        <w:t xml:space="preserve">Waters G.m.b.H, </w:t>
      </w:r>
    </w:p>
    <w:p w14:paraId="190F97CB" w14:textId="327FC167" w:rsidR="007679BD" w:rsidRDefault="007679BD" w:rsidP="00910634">
      <w:pPr>
        <w:spacing w:after="0" w:line="240" w:lineRule="auto"/>
        <w:rPr>
          <w:i/>
          <w:iCs/>
        </w:rPr>
      </w:pPr>
      <w:r w:rsidRPr="00910634">
        <w:rPr>
          <w:i/>
          <w:iCs/>
        </w:rPr>
        <w:t xml:space="preserve">Univerzita Palackého v Olomouci         </w:t>
      </w:r>
      <w:r w:rsidRPr="00910634">
        <w:rPr>
          <w:i/>
          <w:iCs/>
        </w:rPr>
        <w:tab/>
      </w:r>
      <w:r w:rsidRPr="00910634">
        <w:rPr>
          <w:i/>
          <w:iCs/>
        </w:rPr>
        <w:tab/>
      </w:r>
      <w:r w:rsidRPr="00910634">
        <w:rPr>
          <w:i/>
          <w:iCs/>
        </w:rPr>
        <w:tab/>
      </w:r>
      <w:r w:rsidR="00910634" w:rsidRPr="00910634">
        <w:rPr>
          <w:i/>
          <w:iCs/>
        </w:rPr>
        <w:tab/>
      </w:r>
      <w:r w:rsidR="00D52F31" w:rsidRPr="00910634">
        <w:rPr>
          <w:i/>
          <w:iCs/>
        </w:rPr>
        <w:t>organizační složka, ČR</w:t>
      </w:r>
    </w:p>
    <w:p w14:paraId="6A2B6235" w14:textId="40F3C3D7" w:rsidR="00687416" w:rsidRPr="00910634" w:rsidRDefault="00687416" w:rsidP="00910634">
      <w:pPr>
        <w:spacing w:after="0" w:line="240" w:lineRule="auto"/>
        <w:rPr>
          <w:i/>
          <w:iCs/>
        </w:rPr>
      </w:pPr>
      <w:r>
        <w:rPr>
          <w:i/>
          <w:iCs/>
        </w:rPr>
        <w:t>CZ.01.01.01/04/23_041/0005580</w:t>
      </w:r>
    </w:p>
    <w:p w14:paraId="3452C53A" w14:textId="02DC8C24" w:rsidR="007679BD" w:rsidRPr="00910634" w:rsidRDefault="007679BD" w:rsidP="007679BD">
      <w:pPr>
        <w:rPr>
          <w:i/>
          <w:iCs/>
        </w:rPr>
      </w:pPr>
      <w:r w:rsidRPr="00910634">
        <w:rPr>
          <w:i/>
          <w:i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980535" wp14:editId="1235E519">
                <wp:simplePos x="0" y="0"/>
                <wp:positionH relativeFrom="column">
                  <wp:posOffset>-242570</wp:posOffset>
                </wp:positionH>
                <wp:positionV relativeFrom="paragraph">
                  <wp:posOffset>111125</wp:posOffset>
                </wp:positionV>
                <wp:extent cx="6429375" cy="0"/>
                <wp:effectExtent l="0" t="0" r="0" b="0"/>
                <wp:wrapNone/>
                <wp:docPr id="213778857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2937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line w14:anchorId="7247A9B4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9.1pt,8.75pt" to="487.15pt,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" strokecolor="#156082 [3204]" strokeweight="1.5pt">
                <v:stroke joinstyle="miter"/>
              </v:line>
            </w:pict>
          </mc:Fallback>
        </mc:AlternateContent>
      </w:r>
    </w:p>
    <w:p w14:paraId="03A2147E" w14:textId="77777777" w:rsidR="007679BD" w:rsidRPr="007679BD" w:rsidRDefault="007679BD" w:rsidP="007679BD">
      <w:r w:rsidRPr="007679BD">
        <w:rPr>
          <w:b/>
          <w:bCs/>
        </w:rPr>
        <w:t>Pozvánka na odborný seminář</w:t>
      </w:r>
    </w:p>
    <w:p w14:paraId="7BF8D20D" w14:textId="77777777" w:rsidR="007679BD" w:rsidRPr="00A76BC9" w:rsidRDefault="007679BD" w:rsidP="007679BD">
      <w:pPr>
        <w:rPr>
          <w:b/>
          <w:bCs/>
          <w:color w:val="156082" w:themeColor="accent1"/>
        </w:rPr>
      </w:pPr>
      <w:r w:rsidRPr="00A76BC9">
        <w:rPr>
          <w:b/>
          <w:bCs/>
          <w:color w:val="156082" w:themeColor="accent1"/>
        </w:rPr>
        <w:t>Aktuální trendy a aplikace hmotnostní spektrometrie v analytické praxi</w:t>
      </w:r>
    </w:p>
    <w:p w14:paraId="02A6C437" w14:textId="2DABD97C" w:rsidR="007679BD" w:rsidRPr="00A76BC9" w:rsidRDefault="007679BD" w:rsidP="007679BD">
      <w:pPr>
        <w:rPr>
          <w:color w:val="E97132" w:themeColor="accent2"/>
        </w:rPr>
      </w:pPr>
      <w:r w:rsidRPr="00A76BC9">
        <w:rPr>
          <w:b/>
          <w:bCs/>
          <w:color w:val="E97132" w:themeColor="accent2"/>
        </w:rPr>
        <w:t xml:space="preserve">Středa 25.3. 2026 </w:t>
      </w:r>
      <w:r w:rsidR="00A76BC9" w:rsidRPr="00A76BC9">
        <w:rPr>
          <w:b/>
          <w:bCs/>
          <w:color w:val="E97132" w:themeColor="accent2"/>
        </w:rPr>
        <w:tab/>
      </w:r>
      <w:r w:rsidRPr="00A76BC9">
        <w:rPr>
          <w:b/>
          <w:bCs/>
          <w:color w:val="E97132" w:themeColor="accent2"/>
        </w:rPr>
        <w:t>14:00</w:t>
      </w:r>
    </w:p>
    <w:p w14:paraId="7C08676C" w14:textId="77777777" w:rsidR="007679BD" w:rsidRPr="0031488E" w:rsidRDefault="007679BD" w:rsidP="007679BD">
      <w:r w:rsidRPr="0031488E">
        <w:t xml:space="preserve">Seminář je zaměřen na přehled moderních přístupů ve hmotnostní spektrometrii. Budou diskutovány možnosti a praktické využití přímé hmotnostní spektrometrie a jejího spojení s chromatografií v analytických laboratořích. </w:t>
      </w:r>
    </w:p>
    <w:p w14:paraId="69749D0F" w14:textId="77777777" w:rsidR="007679BD" w:rsidRDefault="007679BD" w:rsidP="007679BD">
      <w:r w:rsidRPr="0031488E">
        <w:t>Představeny budou moderní ionizační techniky, role kapalinové chromatografie při zvyšování selektivity chemické analýzy a nové aplikace hmotnostní spektrometrie při studiu biologických systémů, ve farmaceutické, potravinářské a environmentální praxi i v oblasti péče o hmotné kulturní dědictví</w:t>
      </w:r>
      <w:r>
        <w:t>.</w:t>
      </w:r>
    </w:p>
    <w:p w14:paraId="16622F4A" w14:textId="77777777" w:rsidR="007679BD" w:rsidRPr="000C6DB7" w:rsidRDefault="007679BD" w:rsidP="00A76BC9">
      <w:pPr>
        <w:spacing w:after="0"/>
        <w:rPr>
          <w:b/>
          <w:bCs/>
        </w:rPr>
      </w:pPr>
      <w:r w:rsidRPr="000C6DB7">
        <w:rPr>
          <w:b/>
          <w:bCs/>
        </w:rPr>
        <w:t xml:space="preserve">Místo konání: </w:t>
      </w:r>
    </w:p>
    <w:p w14:paraId="3B5CBFAF" w14:textId="1D513D36" w:rsidR="007679BD" w:rsidRDefault="007679BD" w:rsidP="00A76BC9">
      <w:pPr>
        <w:spacing w:after="0"/>
      </w:pPr>
      <w:r w:rsidRPr="0031488E">
        <w:t>Seminární místnost č. 2.065</w:t>
      </w:r>
      <w:r>
        <w:t xml:space="preserve">, </w:t>
      </w:r>
      <w:r w:rsidRPr="0031488E">
        <w:t xml:space="preserve">Katedra analytické chemie </w:t>
      </w:r>
      <w:r w:rsidR="00D60B52">
        <w:t xml:space="preserve">Přírodovědecké fakulty Univerzity Palackého, </w:t>
      </w:r>
      <w:r w:rsidRPr="0031488E">
        <w:t xml:space="preserve">17. listopadu 12, </w:t>
      </w:r>
      <w:r w:rsidR="00D60B52">
        <w:t xml:space="preserve">77900 </w:t>
      </w:r>
      <w:r w:rsidRPr="0031488E">
        <w:t>Olomouc</w:t>
      </w:r>
      <w:r w:rsidR="00D60B52">
        <w:t>.</w:t>
      </w:r>
    </w:p>
    <w:p w14:paraId="173F8675" w14:textId="4507B6D6" w:rsidR="007679BD" w:rsidRPr="00A76BC9" w:rsidRDefault="007679BD" w:rsidP="007679BD">
      <w:pPr>
        <w:rPr>
          <w:b/>
          <w:bCs/>
        </w:rPr>
      </w:pPr>
      <w:r w:rsidRPr="00A76BC9">
        <w:rPr>
          <w:b/>
          <w:bCs/>
        </w:rPr>
        <w:t>Program:</w:t>
      </w:r>
    </w:p>
    <w:p w14:paraId="59B5C0CA" w14:textId="34E2459E" w:rsidR="007679BD" w:rsidRDefault="007679BD" w:rsidP="00B34006">
      <w:pPr>
        <w:spacing w:line="276" w:lineRule="auto"/>
      </w:pPr>
      <w:r w:rsidRPr="0057471B">
        <w:rPr>
          <w:b/>
          <w:bCs/>
        </w:rPr>
        <w:t>14:00</w:t>
      </w:r>
      <w:r w:rsidR="00715EDD">
        <w:tab/>
      </w:r>
      <w:r w:rsidRPr="0057471B">
        <w:rPr>
          <w:b/>
          <w:bCs/>
          <w:color w:val="156082" w:themeColor="accent1"/>
        </w:rPr>
        <w:t>Zahájení</w:t>
      </w:r>
    </w:p>
    <w:p w14:paraId="3FF345B2" w14:textId="243A7A01" w:rsidR="007679BD" w:rsidRPr="00927F4B" w:rsidRDefault="007679BD" w:rsidP="00B34006">
      <w:pPr>
        <w:spacing w:line="276" w:lineRule="auto"/>
        <w:ind w:left="705" w:hanging="705"/>
        <w:rPr>
          <w:b/>
          <w:bCs/>
          <w:i/>
          <w:iCs/>
        </w:rPr>
      </w:pPr>
      <w:r>
        <w:rPr>
          <w:b/>
          <w:bCs/>
        </w:rPr>
        <w:t>14:05</w:t>
      </w:r>
      <w:r w:rsidR="00715EDD">
        <w:rPr>
          <w:b/>
          <w:bCs/>
        </w:rPr>
        <w:tab/>
      </w:r>
      <w:r w:rsidR="009A3DEA" w:rsidRPr="0057471B">
        <w:rPr>
          <w:b/>
          <w:bCs/>
          <w:color w:val="156082" w:themeColor="accent1"/>
        </w:rPr>
        <w:t>Využití LC-MS (QQQ a HRMS) ve farmaceutické, potravinářské a environmentální praxi</w:t>
      </w:r>
      <w:r w:rsidR="009A3DEA">
        <w:rPr>
          <w:b/>
          <w:bCs/>
        </w:rPr>
        <w:tab/>
      </w:r>
      <w:r w:rsidR="009A3DEA">
        <w:rPr>
          <w:b/>
          <w:bCs/>
        </w:rPr>
        <w:tab/>
      </w:r>
      <w:r w:rsidR="009A3DEA" w:rsidRPr="00CB1607">
        <w:rPr>
          <w:i/>
          <w:iCs/>
        </w:rPr>
        <w:t>Taťána Halešová, Waters</w:t>
      </w:r>
    </w:p>
    <w:p w14:paraId="07ADB3D3" w14:textId="2D4833E4" w:rsidR="009A3DEA" w:rsidRDefault="007679BD" w:rsidP="00B34006">
      <w:pPr>
        <w:spacing w:line="276" w:lineRule="auto"/>
        <w:rPr>
          <w:b/>
          <w:bCs/>
        </w:rPr>
      </w:pPr>
      <w:r>
        <w:rPr>
          <w:b/>
          <w:bCs/>
        </w:rPr>
        <w:t>14:3</w:t>
      </w:r>
      <w:r w:rsidR="00F34850">
        <w:rPr>
          <w:b/>
          <w:bCs/>
        </w:rPr>
        <w:t>5</w:t>
      </w:r>
      <w:r w:rsidR="0057471B">
        <w:rPr>
          <w:b/>
          <w:bCs/>
        </w:rPr>
        <w:tab/>
      </w:r>
      <w:r w:rsidR="009A3DEA" w:rsidRPr="0057471B">
        <w:rPr>
          <w:b/>
          <w:bCs/>
          <w:color w:val="156082" w:themeColor="accent1"/>
        </w:rPr>
        <w:t>Od LC k MS - proč je inlet klíčem a co další detekční techniky nabízejí?</w:t>
      </w:r>
      <w:r w:rsidR="009A3DEA">
        <w:rPr>
          <w:b/>
          <w:bCs/>
        </w:rPr>
        <w:tab/>
      </w:r>
      <w:r w:rsidR="009A3DEA">
        <w:rPr>
          <w:b/>
          <w:bCs/>
        </w:rPr>
        <w:tab/>
      </w:r>
      <w:r w:rsidR="009A3DEA">
        <w:rPr>
          <w:b/>
          <w:bCs/>
        </w:rPr>
        <w:tab/>
      </w:r>
      <w:r w:rsidR="009A3DEA">
        <w:rPr>
          <w:b/>
          <w:bCs/>
        </w:rPr>
        <w:tab/>
      </w:r>
      <w:r w:rsidR="009A3DEA">
        <w:rPr>
          <w:b/>
          <w:bCs/>
        </w:rPr>
        <w:tab/>
      </w:r>
      <w:r w:rsidR="009A3DEA">
        <w:rPr>
          <w:b/>
          <w:bCs/>
        </w:rPr>
        <w:tab/>
      </w:r>
      <w:r w:rsidR="009A3DEA">
        <w:rPr>
          <w:b/>
          <w:bCs/>
        </w:rPr>
        <w:tab/>
      </w:r>
      <w:r w:rsidR="009A3DEA" w:rsidRPr="002C314F">
        <w:rPr>
          <w:i/>
          <w:iCs/>
        </w:rPr>
        <w:t>Michal Belianský, Waters</w:t>
      </w:r>
    </w:p>
    <w:p w14:paraId="67BAC9B8" w14:textId="765DF9E3" w:rsidR="009A3DEA" w:rsidRDefault="00F34850" w:rsidP="00B34006">
      <w:pPr>
        <w:spacing w:line="276" w:lineRule="auto"/>
        <w:ind w:left="705" w:hanging="705"/>
        <w:rPr>
          <w:b/>
          <w:bCs/>
        </w:rPr>
      </w:pPr>
      <w:r>
        <w:rPr>
          <w:b/>
          <w:bCs/>
        </w:rPr>
        <w:t>15:00</w:t>
      </w:r>
      <w:r w:rsidR="0057471B">
        <w:rPr>
          <w:b/>
          <w:bCs/>
        </w:rPr>
        <w:tab/>
      </w:r>
      <w:r w:rsidR="009A3DEA" w:rsidRPr="0057471B">
        <w:rPr>
          <w:b/>
          <w:bCs/>
          <w:color w:val="156082" w:themeColor="accent1"/>
        </w:rPr>
        <w:t xml:space="preserve">Ambientní hmotnostní spektrometrie s vysokým rozlišením – nástroj pro klasifikaci asijských laků </w:t>
      </w:r>
      <w:r w:rsidR="009A3DEA">
        <w:rPr>
          <w:b/>
          <w:bCs/>
        </w:rPr>
        <w:tab/>
      </w:r>
      <w:r w:rsidR="009A3DEA">
        <w:rPr>
          <w:b/>
          <w:bCs/>
        </w:rPr>
        <w:tab/>
      </w:r>
      <w:r w:rsidR="009A3DEA" w:rsidRPr="00183345">
        <w:rPr>
          <w:i/>
          <w:iCs/>
        </w:rPr>
        <w:t>Petr Bednář, UPOL</w:t>
      </w:r>
    </w:p>
    <w:p w14:paraId="4E208B25" w14:textId="3C51E9E5" w:rsidR="002C314F" w:rsidRPr="009A3DEA" w:rsidRDefault="007679BD" w:rsidP="00B34006">
      <w:pPr>
        <w:spacing w:line="276" w:lineRule="auto"/>
        <w:ind w:left="705" w:hanging="705"/>
        <w:rPr>
          <w:b/>
          <w:bCs/>
        </w:rPr>
      </w:pPr>
      <w:r>
        <w:rPr>
          <w:b/>
          <w:bCs/>
        </w:rPr>
        <w:t>15:30</w:t>
      </w:r>
      <w:r w:rsidR="0057471B">
        <w:rPr>
          <w:b/>
          <w:bCs/>
        </w:rPr>
        <w:tab/>
      </w:r>
      <w:r w:rsidR="009A3DEA" w:rsidRPr="0057471B">
        <w:rPr>
          <w:b/>
          <w:bCs/>
          <w:color w:val="156082" w:themeColor="accent1"/>
        </w:rPr>
        <w:t>Analýza malých molekul v komplexních biologických systémech pomocí rDUVLAESCI-MS/MSI</w:t>
      </w:r>
      <w:r w:rsidR="009A3DEA">
        <w:rPr>
          <w:b/>
          <w:bCs/>
        </w:rPr>
        <w:tab/>
      </w:r>
      <w:r w:rsidR="009A3DEA">
        <w:rPr>
          <w:b/>
          <w:bCs/>
        </w:rPr>
        <w:tab/>
      </w:r>
      <w:r w:rsidR="009A3DEA" w:rsidRPr="00160BD0">
        <w:rPr>
          <w:i/>
          <w:iCs/>
        </w:rPr>
        <w:t>Barbora Papoušková, UPOL</w:t>
      </w:r>
    </w:p>
    <w:p w14:paraId="0789180F" w14:textId="1D514E4E" w:rsidR="00D30BF9" w:rsidRDefault="007679BD" w:rsidP="00B34006">
      <w:pPr>
        <w:spacing w:line="276" w:lineRule="auto"/>
      </w:pPr>
      <w:r>
        <w:rPr>
          <w:b/>
          <w:bCs/>
        </w:rPr>
        <w:t>16:00 -16:30</w:t>
      </w:r>
      <w:r w:rsidR="0057471B">
        <w:rPr>
          <w:b/>
          <w:bCs/>
        </w:rPr>
        <w:tab/>
      </w:r>
      <w:r w:rsidR="00D30BF9" w:rsidRPr="005053CF">
        <w:rPr>
          <w:b/>
          <w:bCs/>
          <w:color w:val="156082" w:themeColor="accent1"/>
        </w:rPr>
        <w:t>Volná diskuze u drobného občerstvení</w:t>
      </w:r>
    </w:p>
    <w:p w14:paraId="781F648D" w14:textId="77777777" w:rsidR="002C016B" w:rsidRDefault="0057471B" w:rsidP="00D30BF9">
      <w:pPr>
        <w:rPr>
          <w:b/>
          <w:bCs/>
        </w:rPr>
      </w:pPr>
      <w:r w:rsidRPr="00392E21">
        <w:rPr>
          <w:b/>
          <w:bCs/>
        </w:rPr>
        <w:t>Registrace:</w:t>
      </w:r>
    </w:p>
    <w:p w14:paraId="004B2FE4" w14:textId="2044528B" w:rsidR="0057471B" w:rsidRDefault="00392E21" w:rsidP="00D30BF9">
      <w:r w:rsidRPr="002C016B">
        <w:t xml:space="preserve">Emailem na: </w:t>
      </w:r>
      <w:hyperlink r:id="rId9" w:history="1">
        <w:r w:rsidR="002C016B" w:rsidRPr="002C016B">
          <w:rPr>
            <w:rStyle w:val="Hypertextovodkaz"/>
          </w:rPr>
          <w:t>petr.bednar@upol.cz</w:t>
        </w:r>
      </w:hyperlink>
      <w:r w:rsidR="002C016B" w:rsidRPr="002C016B">
        <w:t xml:space="preserve"> nebo </w:t>
      </w:r>
      <w:hyperlink r:id="rId10" w:history="1">
        <w:r w:rsidR="002C016B" w:rsidRPr="0007258D">
          <w:rPr>
            <w:rStyle w:val="Hypertextovodkaz"/>
          </w:rPr>
          <w:t>Tatana_Halesova@waters.com</w:t>
        </w:r>
      </w:hyperlink>
    </w:p>
    <w:p w14:paraId="6ADA488B" w14:textId="092F3BA7" w:rsidR="00392E21" w:rsidRPr="00392E21" w:rsidRDefault="00392E21" w:rsidP="00D30BF9">
      <w:pPr>
        <w:rPr>
          <w:i/>
          <w:iCs/>
        </w:rPr>
      </w:pPr>
      <w:r w:rsidRPr="00392E21">
        <w:rPr>
          <w:i/>
          <w:iCs/>
        </w:rPr>
        <w:t>Kapacita 25 osob</w:t>
      </w:r>
      <w:r w:rsidR="00491DA0">
        <w:rPr>
          <w:i/>
          <w:iCs/>
        </w:rPr>
        <w:t>, seminář je bezplatný</w:t>
      </w:r>
    </w:p>
    <w:sectPr w:rsidR="00392E21" w:rsidRPr="00392E21" w:rsidSect="007679BD">
      <w:footerReference w:type="default" r:id="rId11"/>
      <w:pgSz w:w="11906" w:h="16838"/>
      <w:pgMar w:top="63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C1326F" w14:textId="77777777" w:rsidR="008A7991" w:rsidRDefault="008A7991" w:rsidP="000A1E08">
      <w:pPr>
        <w:spacing w:after="0" w:line="240" w:lineRule="auto"/>
      </w:pPr>
      <w:r>
        <w:separator/>
      </w:r>
    </w:p>
  </w:endnote>
  <w:endnote w:type="continuationSeparator" w:id="0">
    <w:p w14:paraId="0557C224" w14:textId="77777777" w:rsidR="008A7991" w:rsidRDefault="008A7991" w:rsidP="000A1E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E91A4B" w14:textId="5B424F08" w:rsidR="000A1E08" w:rsidRDefault="000A1E08">
    <w:pPr>
      <w:pStyle w:val="Zpa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9DEC525" wp14:editId="3DD23887">
          <wp:simplePos x="0" y="0"/>
          <wp:positionH relativeFrom="column">
            <wp:posOffset>-852170</wp:posOffset>
          </wp:positionH>
          <wp:positionV relativeFrom="paragraph">
            <wp:posOffset>-683895</wp:posOffset>
          </wp:positionV>
          <wp:extent cx="3857625" cy="1307617"/>
          <wp:effectExtent l="0" t="0" r="0" b="6985"/>
          <wp:wrapNone/>
          <wp:docPr id="1720134906" name="Picture 172013490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7958"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3857625" cy="130761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97D1EF" w14:textId="77777777" w:rsidR="008A7991" w:rsidRDefault="008A7991" w:rsidP="000A1E08">
      <w:pPr>
        <w:spacing w:after="0" w:line="240" w:lineRule="auto"/>
      </w:pPr>
      <w:r>
        <w:separator/>
      </w:r>
    </w:p>
  </w:footnote>
  <w:footnote w:type="continuationSeparator" w:id="0">
    <w:p w14:paraId="60295920" w14:textId="77777777" w:rsidR="008A7991" w:rsidRDefault="008A7991" w:rsidP="000A1E0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9BD"/>
    <w:rsid w:val="000A1E08"/>
    <w:rsid w:val="000C6DB7"/>
    <w:rsid w:val="00160BD0"/>
    <w:rsid w:val="00183345"/>
    <w:rsid w:val="00216312"/>
    <w:rsid w:val="00263C94"/>
    <w:rsid w:val="002C016B"/>
    <w:rsid w:val="002C314F"/>
    <w:rsid w:val="00331DEF"/>
    <w:rsid w:val="00335FE6"/>
    <w:rsid w:val="00392E21"/>
    <w:rsid w:val="00416430"/>
    <w:rsid w:val="00491DA0"/>
    <w:rsid w:val="005053CF"/>
    <w:rsid w:val="0057471B"/>
    <w:rsid w:val="00650859"/>
    <w:rsid w:val="0066213F"/>
    <w:rsid w:val="00687416"/>
    <w:rsid w:val="00715EDD"/>
    <w:rsid w:val="007679BD"/>
    <w:rsid w:val="007C5567"/>
    <w:rsid w:val="008A7991"/>
    <w:rsid w:val="00910634"/>
    <w:rsid w:val="00927F4B"/>
    <w:rsid w:val="009A3DEA"/>
    <w:rsid w:val="00A76BC9"/>
    <w:rsid w:val="00B34006"/>
    <w:rsid w:val="00CB1607"/>
    <w:rsid w:val="00CD39D7"/>
    <w:rsid w:val="00D30BF9"/>
    <w:rsid w:val="00D52F31"/>
    <w:rsid w:val="00D60B52"/>
    <w:rsid w:val="00E01DDD"/>
    <w:rsid w:val="00E90170"/>
    <w:rsid w:val="00F34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2683DB"/>
  <w15:chartTrackingRefBased/>
  <w15:docId w15:val="{B623204C-A66A-4AE1-8886-A4920E658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679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679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679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679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679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679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679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679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679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679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679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679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679B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679B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679B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679B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679B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679B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679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679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679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679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679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679B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679B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679BD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679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679BD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679BD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2C016B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2C016B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iPriority w:val="99"/>
    <w:unhideWhenUsed/>
    <w:rsid w:val="000A1E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A1E08"/>
  </w:style>
  <w:style w:type="paragraph" w:styleId="Zpat">
    <w:name w:val="footer"/>
    <w:basedOn w:val="Normln"/>
    <w:link w:val="ZpatChar"/>
    <w:uiPriority w:val="99"/>
    <w:unhideWhenUsed/>
    <w:rsid w:val="000A1E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A1E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mailto:Tatana_Halesova@waters.com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petr.bednar@upol.cz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244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Riesova</dc:creator>
  <cp:keywords/>
  <dc:description/>
  <cp:lastModifiedBy>Bednar Petr</cp:lastModifiedBy>
  <cp:revision>5</cp:revision>
  <dcterms:created xsi:type="dcterms:W3CDTF">2026-02-03T11:08:00Z</dcterms:created>
  <dcterms:modified xsi:type="dcterms:W3CDTF">2026-02-03T11:18:00Z</dcterms:modified>
</cp:coreProperties>
</file>